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34" w:rsidRDefault="00AB5779">
      <w:pPr>
        <w:spacing w:line="579" w:lineRule="exact"/>
        <w:jc w:val="center"/>
        <w:rPr>
          <w:rFonts w:ascii="Times New Roman" w:eastAsia="方正小标宋简体" w:hAnsi="Times New Roman" w:cs="Times New Roman"/>
          <w:spacing w:val="0"/>
          <w:sz w:val="44"/>
          <w:szCs w:val="44"/>
          <w:lang w:bidi="ar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pacing w:val="0"/>
          <w:sz w:val="44"/>
          <w:szCs w:val="44"/>
          <w:lang w:bidi="ar"/>
        </w:rPr>
        <w:t>浙江省政府指导价管理的公证服务项目</w:t>
      </w:r>
    </w:p>
    <w:p w:rsidR="00A66B34" w:rsidRDefault="00AB5779">
      <w:pPr>
        <w:spacing w:line="579" w:lineRule="exact"/>
        <w:jc w:val="center"/>
        <w:rPr>
          <w:rFonts w:ascii="Times New Roman" w:eastAsia="方正小标宋简体" w:hAnsi="Times New Roman" w:cs="Times New Roman"/>
          <w:spacing w:val="0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0"/>
          <w:sz w:val="44"/>
          <w:szCs w:val="44"/>
          <w:lang w:bidi="ar"/>
        </w:rPr>
        <w:t>和收费标准表</w:t>
      </w:r>
    </w:p>
    <w:p w:rsidR="00A66B34" w:rsidRDefault="00AB5779">
      <w:pPr>
        <w:spacing w:line="579" w:lineRule="exact"/>
        <w:jc w:val="center"/>
        <w:rPr>
          <w:rFonts w:ascii="Times New Roman" w:eastAsia="方正小标宋简体" w:hAnsi="Times New Roman" w:cs="Times New Roman"/>
          <w:spacing w:val="0"/>
          <w:sz w:val="36"/>
          <w:szCs w:val="36"/>
        </w:rPr>
      </w:pPr>
      <w:r>
        <w:rPr>
          <w:rFonts w:ascii="Times New Roman" w:eastAsia="方正小标宋简体" w:hAnsi="Times New Roman" w:cs="Times New Roman"/>
          <w:spacing w:val="0"/>
          <w:sz w:val="36"/>
          <w:szCs w:val="36"/>
          <w:lang w:bidi="ar"/>
        </w:rPr>
        <w:t xml:space="preserve"> </w:t>
      </w: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6975"/>
        <w:gridCol w:w="2326"/>
      </w:tblGrid>
      <w:tr w:rsidR="00A66B34">
        <w:trPr>
          <w:tblHeader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B5779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aps/>
                <w:sz w:val="24"/>
                <w:szCs w:val="24"/>
                <w:lang w:bidi="ar"/>
              </w:rPr>
              <w:t>服务</w:t>
            </w:r>
          </w:p>
          <w:p w:rsidR="00A66B34" w:rsidRDefault="00AB5779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aps/>
                <w:sz w:val="24"/>
                <w:szCs w:val="24"/>
                <w:lang w:bidi="ar"/>
              </w:rPr>
              <w:t>项目</w:t>
            </w:r>
          </w:p>
        </w:tc>
        <w:tc>
          <w:tcPr>
            <w:tcW w:w="6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B5779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aps/>
                <w:sz w:val="24"/>
                <w:szCs w:val="24"/>
                <w:lang w:bidi="ar"/>
              </w:rPr>
              <w:t>收</w:t>
            </w:r>
            <w:r>
              <w:rPr>
                <w:rFonts w:ascii="Times New Roman" w:eastAsia="黑体" w:hAnsi="Times New Roman" w:cs="Times New Roman"/>
                <w:caps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eastAsia="黑体" w:hAnsi="Times New Roman" w:cs="Times New Roman"/>
                <w:caps/>
                <w:sz w:val="24"/>
                <w:szCs w:val="24"/>
                <w:lang w:bidi="ar"/>
              </w:rPr>
              <w:t>费</w:t>
            </w:r>
            <w:r>
              <w:rPr>
                <w:rFonts w:ascii="Times New Roman" w:eastAsia="黑体" w:hAnsi="Times New Roman" w:cs="Times New Roman"/>
                <w:caps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eastAsia="黑体" w:hAnsi="Times New Roman" w:cs="Times New Roman"/>
                <w:caps/>
                <w:sz w:val="24"/>
                <w:szCs w:val="24"/>
                <w:lang w:bidi="ar"/>
              </w:rPr>
              <w:t>标</w:t>
            </w:r>
            <w:r>
              <w:rPr>
                <w:rFonts w:ascii="Times New Roman" w:eastAsia="黑体" w:hAnsi="Times New Roman" w:cs="Times New Roman"/>
                <w:caps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eastAsia="黑体" w:hAnsi="Times New Roman" w:cs="Times New Roman"/>
                <w:caps/>
                <w:sz w:val="24"/>
                <w:szCs w:val="24"/>
                <w:lang w:bidi="ar"/>
              </w:rPr>
              <w:t>准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B34" w:rsidRDefault="00AB5779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aps/>
                <w:sz w:val="24"/>
                <w:szCs w:val="24"/>
                <w:lang w:bidi="ar"/>
              </w:rPr>
              <w:t>备</w:t>
            </w:r>
            <w:r>
              <w:rPr>
                <w:rFonts w:ascii="Times New Roman" w:eastAsia="黑体" w:hAnsi="Times New Roman" w:cs="Times New Roman"/>
                <w:caps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eastAsia="黑体" w:hAnsi="Times New Roman" w:cs="Times New Roman"/>
                <w:caps/>
                <w:sz w:val="24"/>
                <w:szCs w:val="24"/>
                <w:lang w:bidi="ar"/>
              </w:rPr>
              <w:t>注</w:t>
            </w:r>
          </w:p>
        </w:tc>
      </w:tr>
      <w:tr w:rsidR="00A66B34">
        <w:trPr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（一）证</w:t>
            </w:r>
          </w:p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明</w:t>
            </w:r>
          </w:p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文</w:t>
            </w:r>
          </w:p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件</w:t>
            </w:r>
          </w:p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文</w:t>
            </w:r>
          </w:p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书</w:t>
            </w:r>
          </w:p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类</w:t>
            </w:r>
          </w:p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公</w:t>
            </w:r>
          </w:p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证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B5779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、证明婚姻、收养、监护、出国留学、出国劳务等有身份关系的协议（合同）：每件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元；涉及财产关系的加倍计收。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B34" w:rsidRDefault="00AB5779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当事人申请办理合同公证的同时申请赋予合同强制执行效力、申请公证登记、提存公证的，不再另行收费。</w:t>
            </w:r>
          </w:p>
        </w:tc>
      </w:tr>
      <w:tr w:rsidR="00A66B34">
        <w:trPr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66B34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B5779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、证明以上第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点以外的其他合同（协议）：</w:t>
            </w:r>
          </w:p>
          <w:p w:rsidR="00A66B34" w:rsidRDefault="00AB5779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①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按标的额累进计费：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万元（含）以下部分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0.2%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；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万元至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万元（含）部分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0.15%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；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万元至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万元（含）部分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0.08%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；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万元至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亿元（含）部分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0.03%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；超过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亿元部分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0.008%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。</w:t>
            </w:r>
          </w:p>
          <w:p w:rsidR="00A66B34" w:rsidRDefault="00AB5779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②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无明确标的额的，每件不超过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元。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B34" w:rsidRDefault="00A66B34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34">
        <w:trPr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66B34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B5779">
            <w:pPr>
              <w:numPr>
                <w:ilvl w:val="0"/>
                <w:numId w:val="1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赋予债权文书具有强制执行效力：按合同（协议）标准执行。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B34" w:rsidRDefault="00A66B34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34">
        <w:trPr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66B34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B5779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、证明出生、生存、死亡、身份、曾用名、住所（居住地）、学历、学位、经历、职务（职称）、无（有）犯罪记录、婚姻状况、选票、查无档案记载、资格、资信、证书、执照及其他有法律意义的文书：每件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元。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B34" w:rsidRDefault="00A66B34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34">
        <w:trPr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66B34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B5779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、证明财产权属（财产凭证）、收入状况、纳税状况、亲属关系、公司章程、会议决议，文书上的签名、印鉴、日期属实或者相符，证明文书的副本、影印本等与原本相符：每件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元。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B34" w:rsidRDefault="00A66B34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34">
        <w:trPr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66B34"/>
          <w:p w:rsidR="00A66B34" w:rsidRDefault="00A66B34"/>
          <w:p w:rsidR="00A66B34" w:rsidRDefault="00A66B34"/>
          <w:p w:rsidR="00A66B34" w:rsidRDefault="00A66B34"/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（二）证</w:t>
            </w:r>
          </w:p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明</w:t>
            </w:r>
          </w:p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法</w:t>
            </w:r>
          </w:p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律</w:t>
            </w:r>
          </w:p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事</w:t>
            </w:r>
          </w:p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实</w:t>
            </w:r>
          </w:p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类</w:t>
            </w:r>
          </w:p>
          <w:p w:rsidR="00A66B34" w:rsidRDefault="00AB577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公</w:t>
            </w:r>
          </w:p>
          <w:p w:rsidR="00A66B34" w:rsidRDefault="00AB5779"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证</w:t>
            </w:r>
          </w:p>
          <w:p w:rsidR="00A66B34" w:rsidRDefault="00A66B34"/>
          <w:p w:rsidR="00A66B34" w:rsidRDefault="00A66B34"/>
          <w:p w:rsidR="00A66B34" w:rsidRDefault="00A66B34"/>
          <w:p w:rsidR="00A66B34" w:rsidRDefault="00A66B34"/>
          <w:p w:rsidR="00A66B34" w:rsidRDefault="00A66B34"/>
          <w:p w:rsidR="00A66B34" w:rsidRDefault="00A66B34"/>
          <w:p w:rsidR="00A66B34" w:rsidRDefault="00A66B34"/>
          <w:p w:rsidR="00A66B34" w:rsidRDefault="00A66B34"/>
          <w:p w:rsidR="00A66B34" w:rsidRDefault="00A66B34"/>
          <w:p w:rsidR="00A66B34" w:rsidRDefault="00A66B34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B5779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、出具执行证书：按不超过申请执行标的额的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0.25%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收取。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B34" w:rsidRDefault="00A66B34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34">
        <w:trPr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66B34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B5779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、证明财产继承、赠与、接受遗赠：</w:t>
            </w:r>
          </w:p>
          <w:p w:rsidR="00A66B34" w:rsidRDefault="00AB5779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①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证明不涉及房产的财产继承、赠与、接受遗赠，按标的额累进计费：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万元以下（含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万）部分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1%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；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万元至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万元（含）部分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0.8%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；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万元至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万元（含）部分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0.6%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；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万元至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万元（含）部分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0.5%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；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万元至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万元（含）部分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0.4%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；超过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万元部分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0.1%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。</w:t>
            </w:r>
          </w:p>
          <w:p w:rsidR="00A66B34" w:rsidRDefault="00AB5779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②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证明涉及房产的财产继承、赠与、接受遗赠，按标的金额累进计费标准：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万元以下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含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bidi="ar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部分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％，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万元至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bidi="ar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部分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％，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万元至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bidi="ar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部分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％，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万元至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bidi="ar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部分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％，超过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万元部分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％。</w:t>
            </w:r>
          </w:p>
          <w:p w:rsidR="00A66B34" w:rsidRDefault="00AB5779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③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居民住宅按每平方米不超过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元，农村的农民自有住宅按每平方米不超过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元收取。按面积计费与按标的额累进计费金额不一致时，从低收费。</w:t>
            </w:r>
          </w:p>
          <w:p w:rsidR="00A66B34" w:rsidRDefault="00AB5779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④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单套居民普通住宅办理上述公证事项费用总额最高不超过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万元，单套面积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平方米（含）以上居民住宅除外。单套农村的农民自有住宅办理上述公证事项费用总额最高不超过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万元。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B34" w:rsidRDefault="00AB5779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证明单方赠与或受赠，确认遗赠效力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的，减半计收。</w:t>
            </w:r>
          </w:p>
        </w:tc>
      </w:tr>
      <w:tr w:rsidR="00A66B34">
        <w:trPr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66B3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B577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、证明、确认遗嘱：每件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元。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B34" w:rsidRDefault="00AB577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录音、录像、刻录光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lastRenderedPageBreak/>
              <w:t>盘、冲洗照片不再收费。老人首次办理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:70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岁（含）至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岁减半，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岁（含）以上免费。</w:t>
            </w:r>
          </w:p>
        </w:tc>
      </w:tr>
      <w:tr w:rsidR="00A66B34">
        <w:trPr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66B3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B577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、提存公证：按合同（协议）标准执行。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B34" w:rsidRDefault="00A66B3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34">
        <w:trPr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66B3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B577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、证明委托、声明、保证等其他单方法律行为：每件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元。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B34" w:rsidRDefault="00AB577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融资声明保证可协商收费。</w:t>
            </w:r>
          </w:p>
        </w:tc>
      </w:tr>
      <w:tr w:rsidR="00A66B34">
        <w:trPr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66B3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B577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、涉及政府有关部门的现场监督类公证：每人每小时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元。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B34" w:rsidRDefault="00AB577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计费时间自公证人员进入现场开始工作起计算。不足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小时按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小时计。</w:t>
            </w:r>
          </w:p>
        </w:tc>
      </w:tr>
      <w:tr w:rsidR="00A66B34">
        <w:trPr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66B3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B577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、证明事实收养、抚养、认领亲子：每件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元。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B34" w:rsidRDefault="00A66B3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34">
        <w:trPr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34" w:rsidRDefault="00A66B3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6B34" w:rsidRDefault="00AB577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、证明出生、生存、死亡、身份、曾用名、住所（居住地）、学历、学位、经历、职务（职称）、无（有）犯罪记录、婚姻状况、选票、查无档案记载、资格、资信、证书、执照及其他有法律意义的事实：每件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元。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B34" w:rsidRDefault="00A66B3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B34" w:rsidRDefault="00AB5779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"/>
        </w:rPr>
        <w:t>1</w:t>
      </w:r>
      <w:r>
        <w:rPr>
          <w:rFonts w:ascii="Times New Roman" w:hAnsi="Times New Roman" w:cs="Times New Roman"/>
          <w:sz w:val="24"/>
          <w:szCs w:val="24"/>
          <w:lang w:bidi="ar"/>
        </w:rPr>
        <w:t>、涉外公证要求同时证明该公证书的译文与原文相符的，每件最高收费</w:t>
      </w:r>
      <w:r>
        <w:rPr>
          <w:rFonts w:ascii="Times New Roman" w:hAnsi="Times New Roman" w:cs="Times New Roman"/>
          <w:sz w:val="24"/>
          <w:szCs w:val="24"/>
          <w:lang w:bidi="ar"/>
        </w:rPr>
        <w:t>50</w:t>
      </w:r>
      <w:r>
        <w:rPr>
          <w:rFonts w:ascii="Times New Roman" w:hAnsi="Times New Roman" w:cs="Times New Roman"/>
          <w:sz w:val="24"/>
          <w:szCs w:val="24"/>
          <w:lang w:bidi="ar"/>
        </w:rPr>
        <w:t>元。公证项目公证书证词需要翻译的，英语翻译每件最高收费</w:t>
      </w:r>
      <w:r>
        <w:rPr>
          <w:rFonts w:ascii="Times New Roman" w:hAnsi="Times New Roman" w:cs="Times New Roman"/>
          <w:sz w:val="24"/>
          <w:szCs w:val="24"/>
          <w:lang w:bidi="ar"/>
        </w:rPr>
        <w:t>80</w:t>
      </w:r>
      <w:r>
        <w:rPr>
          <w:rFonts w:ascii="Times New Roman" w:hAnsi="Times New Roman" w:cs="Times New Roman"/>
          <w:sz w:val="24"/>
          <w:szCs w:val="24"/>
          <w:lang w:bidi="ar"/>
        </w:rPr>
        <w:t>元，其他语种翻译最高不超过</w:t>
      </w:r>
      <w:r>
        <w:rPr>
          <w:rFonts w:ascii="Times New Roman" w:hAnsi="Times New Roman" w:cs="Times New Roman"/>
          <w:sz w:val="24"/>
          <w:szCs w:val="24"/>
          <w:lang w:bidi="ar"/>
        </w:rPr>
        <w:t>160</w:t>
      </w:r>
      <w:r>
        <w:rPr>
          <w:rFonts w:ascii="Times New Roman" w:hAnsi="Times New Roman" w:cs="Times New Roman"/>
          <w:sz w:val="24"/>
          <w:szCs w:val="24"/>
          <w:lang w:bidi="ar"/>
        </w:rPr>
        <w:t>元。在规定公证书份数（当事人各方各执一份）外要求增加的公证书副本每份最高不超过</w:t>
      </w:r>
      <w:r>
        <w:rPr>
          <w:rFonts w:ascii="Times New Roman" w:hAnsi="Times New Roman" w:cs="Times New Roman"/>
          <w:sz w:val="24"/>
          <w:szCs w:val="24"/>
          <w:lang w:bidi="ar"/>
        </w:rPr>
        <w:t>20</w:t>
      </w:r>
      <w:r>
        <w:rPr>
          <w:rFonts w:ascii="Times New Roman" w:hAnsi="Times New Roman" w:cs="Times New Roman"/>
          <w:sz w:val="24"/>
          <w:szCs w:val="24"/>
          <w:lang w:bidi="ar"/>
        </w:rPr>
        <w:t>元。</w:t>
      </w:r>
    </w:p>
    <w:p w:rsidR="00A66B34" w:rsidRDefault="00AB5779">
      <w:pPr>
        <w:spacing w:line="440" w:lineRule="exact"/>
        <w:ind w:firstLineChars="200" w:firstLine="456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  <w:lang w:bidi="ar"/>
        </w:rPr>
        <w:t>2</w:t>
      </w:r>
      <w:r>
        <w:rPr>
          <w:rFonts w:ascii="Times New Roman" w:hAnsi="Times New Roman" w:cs="Times New Roman"/>
          <w:sz w:val="24"/>
          <w:szCs w:val="24"/>
          <w:lang w:bidi="ar"/>
        </w:rPr>
        <w:t>、对于与领取抚恤金、劳工赔偿金、救济金、劳动保险金等有关的公证事项，与公益活动有关的公证事项，证明赡养、抚养、扶养协议的公证事项，应当酌情按收费标准的</w:t>
      </w:r>
      <w:r>
        <w:rPr>
          <w:rFonts w:ascii="Times New Roman" w:hAnsi="Times New Roman" w:cs="Times New Roman"/>
          <w:sz w:val="24"/>
          <w:szCs w:val="24"/>
          <w:lang w:bidi="ar"/>
        </w:rPr>
        <w:t>50-80%</w:t>
      </w:r>
      <w:r>
        <w:rPr>
          <w:rFonts w:ascii="Times New Roman" w:hAnsi="Times New Roman" w:cs="Times New Roman"/>
          <w:sz w:val="24"/>
          <w:szCs w:val="24"/>
          <w:lang w:bidi="ar"/>
        </w:rPr>
        <w:t>收费。</w:t>
      </w:r>
    </w:p>
    <w:p w:rsidR="00A66B34" w:rsidRDefault="00A66B34"/>
    <w:sectPr w:rsidR="00A66B3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79" w:rsidRDefault="00AB5779">
      <w:pPr>
        <w:spacing w:line="240" w:lineRule="auto"/>
      </w:pPr>
      <w:r>
        <w:separator/>
      </w:r>
    </w:p>
  </w:endnote>
  <w:endnote w:type="continuationSeparator" w:id="0">
    <w:p w:rsidR="00AB5779" w:rsidRDefault="00AB5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34" w:rsidRDefault="00AB5779">
    <w:pPr>
      <w:pStyle w:val="a3"/>
      <w:wordWrap w:val="0"/>
      <w:spacing w:line="400" w:lineRule="exact"/>
      <w:ind w:rightChars="100" w:right="308"/>
      <w:jc w:val="right"/>
      <w:rPr>
        <w:rFonts w:ascii="Times New Roman" w:eastAsia="宋体" w:hAnsi="Times New Roman" w:cs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4857750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A66B34" w:rsidRDefault="00AB5779">
                          <w:pPr>
                            <w:pStyle w:val="a3"/>
                            <w:wordWrap w:val="0"/>
                            <w:spacing w:line="400" w:lineRule="exact"/>
                            <w:jc w:val="right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4"/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4730">
                            <w:rPr>
                              <w:rStyle w:val="a4"/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82.5pt;margin-top:0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" filled="f" stroked="f" strokeweight="1.25pt">
              <v:textbox style="mso-fit-shape-to-text:t" inset="0,0,0,0">
                <w:txbxContent>
                  <w:p w:rsidR="00A66B34" w:rsidRDefault="00AB5779">
                    <w:pPr>
                      <w:pStyle w:val="a3"/>
                      <w:wordWrap w:val="0"/>
                      <w:spacing w:line="400" w:lineRule="exact"/>
                      <w:jc w:val="right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4"/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44730">
                      <w:rPr>
                        <w:rStyle w:val="a4"/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4"/>
                        <w:rFonts w:ascii="Times New Roman" w:eastAsia="宋体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79" w:rsidRDefault="00AB5779">
      <w:pPr>
        <w:spacing w:line="240" w:lineRule="auto"/>
      </w:pPr>
      <w:r>
        <w:separator/>
      </w:r>
    </w:p>
  </w:footnote>
  <w:footnote w:type="continuationSeparator" w:id="0">
    <w:p w:rsidR="00AB5779" w:rsidRDefault="00AB57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3A3432"/>
    <w:multiLevelType w:val="multilevel"/>
    <w:tmpl w:val="AD3A3432"/>
    <w:lvl w:ilvl="0">
      <w:start w:val="3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D7F031"/>
    <w:rsid w:val="00644730"/>
    <w:rsid w:val="00A66B34"/>
    <w:rsid w:val="00AB5779"/>
    <w:rsid w:val="5FD7F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665E2A-5274-48DE-B081-CCF6111B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chanvictor</dc:creator>
  <cp:lastModifiedBy>张尚洪</cp:lastModifiedBy>
  <cp:revision>2</cp:revision>
  <dcterms:created xsi:type="dcterms:W3CDTF">2021-12-06T07:15:00Z</dcterms:created>
  <dcterms:modified xsi:type="dcterms:W3CDTF">2021-12-06T07:15:00Z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